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6C8A1" w14:textId="6EA9641E" w:rsidR="000D5DC3" w:rsidRPr="00B84768" w:rsidRDefault="004570AE"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7372B67A">
                <wp:simplePos x="0" y="0"/>
                <wp:positionH relativeFrom="column">
                  <wp:posOffset>-914400</wp:posOffset>
                </wp:positionH>
                <wp:positionV relativeFrom="paragraph">
                  <wp:posOffset>114300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1.95pt;margin-top:9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4C3BA061" w14:textId="79435D84" w:rsidR="000D5DC3" w:rsidRPr="00EF0C6C" w:rsidRDefault="000D5DC3" w:rsidP="000D5DC3">
      <w:pPr>
        <w:jc w:val="center"/>
        <w:rPr>
          <w:rFonts w:asciiTheme="minorHAnsi" w:hAnsiTheme="minorHAnsi"/>
          <w:noProof/>
          <w:sz w:val="20"/>
          <w:szCs w:val="20"/>
        </w:rPr>
      </w:pPr>
    </w:p>
    <w:p w14:paraId="2684858D" w14:textId="09BE9010"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5837E943" w14:textId="77777777" w:rsidR="004570AE" w:rsidRDefault="004570AE" w:rsidP="000D5DC3">
      <w:pPr>
        <w:jc w:val="center"/>
        <w:rPr>
          <w:rFonts w:asciiTheme="minorHAnsi" w:hAnsiTheme="minorHAnsi"/>
          <w:b/>
          <w:noProof/>
        </w:rPr>
      </w:pPr>
    </w:p>
    <w:p w14:paraId="73FC96BD" w14:textId="77777777" w:rsidR="004570AE" w:rsidRDefault="004570AE" w:rsidP="000D5DC3">
      <w:pPr>
        <w:jc w:val="center"/>
        <w:rPr>
          <w:rFonts w:asciiTheme="minorHAnsi" w:hAnsiTheme="minorHAnsi"/>
          <w:b/>
          <w:noProof/>
        </w:rPr>
      </w:pPr>
    </w:p>
    <w:p w14:paraId="037DC1B0" w14:textId="78793B89" w:rsidR="000D5DC3" w:rsidRPr="00EF0C6C" w:rsidRDefault="00D15612" w:rsidP="000D5DC3">
      <w:pPr>
        <w:jc w:val="center"/>
        <w:rPr>
          <w:rFonts w:asciiTheme="minorHAnsi" w:hAnsiTheme="minorHAnsi"/>
          <w:b/>
          <w:noProof/>
        </w:rPr>
      </w:pPr>
      <w:r>
        <w:rPr>
          <w:rFonts w:asciiTheme="minorHAnsi" w:hAnsiTheme="minorHAnsi"/>
          <w:b/>
          <w:noProof/>
        </w:rPr>
        <w:t xml:space="preserve">      </w:t>
      </w:r>
      <w:bookmarkStart w:id="0" w:name="_GoBack"/>
      <w:bookmarkEnd w:id="0"/>
      <w:r w:rsidR="004C7471" w:rsidRPr="00EF0C6C">
        <w:rPr>
          <w:rFonts w:asciiTheme="minorHAnsi" w:hAnsiTheme="minorHAnsi"/>
          <w:b/>
          <w:noProof/>
        </w:rPr>
        <w:t>Κως,</w:t>
      </w:r>
      <w:r w:rsidR="00F04004">
        <w:rPr>
          <w:rFonts w:asciiTheme="minorHAnsi" w:hAnsiTheme="minorHAnsi"/>
          <w:b/>
          <w:noProof/>
        </w:rPr>
        <w:t xml:space="preserve"> 2</w:t>
      </w:r>
      <w:r w:rsidR="004C7471" w:rsidRPr="00EF0C6C">
        <w:rPr>
          <w:rFonts w:asciiTheme="minorHAnsi" w:hAnsiTheme="minorHAnsi"/>
          <w:b/>
          <w:noProof/>
        </w:rPr>
        <w:t xml:space="preserve"> </w:t>
      </w:r>
      <w:r>
        <w:rPr>
          <w:rFonts w:asciiTheme="minorHAnsi" w:hAnsiTheme="minorHAnsi"/>
          <w:b/>
          <w:noProof/>
        </w:rPr>
        <w:t xml:space="preserve">Ιουνίου </w:t>
      </w:r>
      <w:r w:rsidR="00596187">
        <w:rPr>
          <w:rFonts w:asciiTheme="minorHAnsi" w:hAnsiTheme="minorHAnsi"/>
          <w:b/>
          <w:noProof/>
        </w:rPr>
        <w:t>2016</w:t>
      </w:r>
    </w:p>
    <w:p w14:paraId="0A7C2135" w14:textId="449C02B4" w:rsidR="000D5DC3" w:rsidRPr="00EF0C6C" w:rsidRDefault="000D5DC3" w:rsidP="000D5DC3">
      <w:pPr>
        <w:jc w:val="center"/>
        <w:rPr>
          <w:rFonts w:asciiTheme="minorHAnsi" w:hAnsiTheme="minorHAnsi"/>
          <w:noProof/>
          <w:sz w:val="20"/>
          <w:szCs w:val="20"/>
        </w:rPr>
      </w:pPr>
    </w:p>
    <w:p w14:paraId="57129E6F" w14:textId="30209A45" w:rsidR="000D5DC3" w:rsidRPr="00EF0C6C" w:rsidRDefault="00FA6E27" w:rsidP="000D5DC3">
      <w:pPr>
        <w:jc w:val="center"/>
        <w:rPr>
          <w:rFonts w:asciiTheme="minorHAnsi" w:hAnsiTheme="minorHAnsi"/>
          <w:noProof/>
          <w:sz w:val="20"/>
          <w:szCs w:val="20"/>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362D5C00">
                <wp:simplePos x="0" y="0"/>
                <wp:positionH relativeFrom="column">
                  <wp:posOffset>3314700</wp:posOffset>
                </wp:positionH>
                <wp:positionV relativeFrom="paragraph">
                  <wp:posOffset>-2540</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261pt;margin-top:-.15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054DA4D" w14:textId="77777777" w:rsidR="000D5DC3" w:rsidRPr="00EF0C6C" w:rsidRDefault="000D5DC3" w:rsidP="000D5DC3">
      <w:pPr>
        <w:jc w:val="center"/>
        <w:rPr>
          <w:rFonts w:asciiTheme="minorHAnsi" w:hAnsiTheme="minorHAnsi"/>
          <w:noProof/>
          <w:sz w:val="20"/>
          <w:szCs w:val="20"/>
        </w:rPr>
      </w:pPr>
    </w:p>
    <w:p w14:paraId="52476482" w14:textId="77777777" w:rsidR="000D5DC3" w:rsidRPr="00EF0C6C" w:rsidRDefault="000D5DC3" w:rsidP="000D5DC3">
      <w:pPr>
        <w:jc w:val="center"/>
        <w:rPr>
          <w:rFonts w:asciiTheme="minorHAnsi" w:hAnsiTheme="minorHAnsi"/>
          <w:noProof/>
          <w:sz w:val="20"/>
          <w:szCs w:val="20"/>
        </w:rPr>
      </w:pPr>
    </w:p>
    <w:p w14:paraId="36D6B680" w14:textId="77777777" w:rsidR="00AB546A" w:rsidRPr="00EF0C6C" w:rsidRDefault="00AB546A" w:rsidP="00CD4A47">
      <w:pPr>
        <w:tabs>
          <w:tab w:val="left" w:pos="7608"/>
        </w:tabs>
        <w:jc w:val="center"/>
        <w:rPr>
          <w:rFonts w:asciiTheme="minorHAnsi" w:hAnsiTheme="minorHAnsi" w:cs="Tahoma"/>
          <w:b/>
          <w:u w:val="single"/>
        </w:rPr>
      </w:pPr>
    </w:p>
    <w:p w14:paraId="6451F554" w14:textId="77777777" w:rsidR="00C55BD9" w:rsidRDefault="00C55BD9" w:rsidP="00C55BD9">
      <w:pPr>
        <w:pStyle w:val="normal0"/>
        <w:rPr>
          <w:rFonts w:ascii="Arial" w:eastAsia="Arial" w:hAnsi="Arial" w:cs="Arial"/>
          <w:sz w:val="28"/>
          <w:szCs w:val="28"/>
        </w:rPr>
      </w:pPr>
    </w:p>
    <w:p w14:paraId="1DF4ED14" w14:textId="77777777" w:rsidR="004570AE" w:rsidRDefault="004570AE" w:rsidP="00C55BD9">
      <w:pPr>
        <w:pStyle w:val="normal0"/>
        <w:rPr>
          <w:rFonts w:ascii="Arial" w:eastAsia="Arial" w:hAnsi="Arial" w:cs="Arial"/>
          <w:sz w:val="28"/>
          <w:szCs w:val="28"/>
        </w:rPr>
      </w:pPr>
    </w:p>
    <w:p w14:paraId="1101CC9C" w14:textId="41348DE1" w:rsidR="00C55BD9" w:rsidRPr="00C72C38" w:rsidRDefault="00C55BD9" w:rsidP="00C72C38">
      <w:pPr>
        <w:pStyle w:val="normal0"/>
        <w:jc w:val="center"/>
        <w:rPr>
          <w:rFonts w:ascii="Arial" w:eastAsia="Arial" w:hAnsi="Arial" w:cs="Arial"/>
          <w:b/>
          <w:sz w:val="28"/>
          <w:szCs w:val="28"/>
          <w:u w:val="single"/>
          <w:lang w:val="el-GR"/>
        </w:rPr>
      </w:pPr>
      <w:r w:rsidRPr="00C72C38">
        <w:rPr>
          <w:rFonts w:ascii="Arial" w:eastAsia="Arial" w:hAnsi="Arial" w:cs="Arial"/>
          <w:b/>
          <w:sz w:val="28"/>
          <w:szCs w:val="28"/>
          <w:u w:val="single"/>
          <w:lang w:val="el-GR"/>
        </w:rPr>
        <w:t>ΔΕΛΤΙΟ ΤΥΠΟΥ</w:t>
      </w:r>
    </w:p>
    <w:p w14:paraId="3A3681DA" w14:textId="17F4F715" w:rsidR="00C55BD9" w:rsidRPr="00C72C38" w:rsidRDefault="00C55BD9" w:rsidP="00C72C38">
      <w:pPr>
        <w:pStyle w:val="normal0"/>
        <w:jc w:val="both"/>
        <w:rPr>
          <w:rFonts w:asciiTheme="minorHAnsi" w:hAnsiTheme="minorHAnsi"/>
          <w:sz w:val="28"/>
          <w:szCs w:val="28"/>
        </w:rPr>
      </w:pPr>
      <w:r w:rsidRPr="00C72C38">
        <w:rPr>
          <w:rFonts w:asciiTheme="minorHAnsi" w:eastAsia="Arial" w:hAnsiTheme="minorHAnsi" w:cs="Arial"/>
          <w:sz w:val="28"/>
          <w:szCs w:val="28"/>
        </w:rPr>
        <w:t>ΔΗΜΟΣ ΚΩ : ‘’ Η νέα μεταφορά παράνομων μεταναστών και προσφύγων προκαλεί όλους τους Κώους’’</w:t>
      </w:r>
    </w:p>
    <w:p w14:paraId="6DA2C1D6" w14:textId="2BB7B201" w:rsidR="00C55BD9" w:rsidRPr="00C72C38" w:rsidRDefault="00C55BD9" w:rsidP="00C72C38">
      <w:pPr>
        <w:pStyle w:val="normal0"/>
        <w:jc w:val="both"/>
        <w:rPr>
          <w:rFonts w:asciiTheme="minorHAnsi" w:hAnsiTheme="minorHAnsi"/>
          <w:sz w:val="28"/>
          <w:szCs w:val="28"/>
        </w:rPr>
      </w:pPr>
      <w:r w:rsidRPr="00C72C38">
        <w:rPr>
          <w:rFonts w:asciiTheme="minorHAnsi" w:eastAsia="Arial" w:hAnsiTheme="minorHAnsi" w:cs="Arial"/>
          <w:sz w:val="28"/>
          <w:szCs w:val="28"/>
        </w:rPr>
        <w:t>Από το Γραφείο Τύπου του Δήμου Κω, εκδόθηκε η ακόλουθη ανακοίνωση:</w:t>
      </w:r>
    </w:p>
    <w:p w14:paraId="17F31852" w14:textId="77777777" w:rsidR="00C55BD9" w:rsidRPr="00C72C38" w:rsidRDefault="00C55BD9" w:rsidP="00C72C38">
      <w:pPr>
        <w:pStyle w:val="normal0"/>
        <w:jc w:val="both"/>
        <w:rPr>
          <w:rFonts w:asciiTheme="minorHAnsi" w:hAnsiTheme="minorHAnsi"/>
          <w:sz w:val="28"/>
          <w:szCs w:val="28"/>
        </w:rPr>
      </w:pPr>
      <w:r w:rsidRPr="00C72C38">
        <w:rPr>
          <w:rFonts w:asciiTheme="minorHAnsi" w:eastAsia="Arial" w:hAnsiTheme="minorHAnsi" w:cs="Arial"/>
          <w:sz w:val="28"/>
          <w:szCs w:val="28"/>
        </w:rPr>
        <w:t>‘’ Η Κως , το μόνο που ζήτησε είναι να την αφήσουν ήσυχη για να δουλέψει και να συνεχίσει να αναπτύσσει τον τουρισμό της.</w:t>
      </w:r>
    </w:p>
    <w:p w14:paraId="63F8B2B7" w14:textId="77777777" w:rsidR="00C55BD9" w:rsidRPr="00C72C38" w:rsidRDefault="00C55BD9" w:rsidP="00C72C38">
      <w:pPr>
        <w:pStyle w:val="normal0"/>
        <w:jc w:val="both"/>
        <w:rPr>
          <w:rFonts w:asciiTheme="minorHAnsi" w:hAnsiTheme="minorHAnsi"/>
          <w:sz w:val="28"/>
          <w:szCs w:val="28"/>
        </w:rPr>
      </w:pPr>
      <w:r w:rsidRPr="00C72C38">
        <w:rPr>
          <w:rFonts w:asciiTheme="minorHAnsi" w:eastAsia="Arial" w:hAnsiTheme="minorHAnsi" w:cs="Arial"/>
          <w:sz w:val="28"/>
          <w:szCs w:val="28"/>
        </w:rPr>
        <w:t>Δυστυχώς κάποιοι επιμένουν να αντιμετωπίζουν με εκδικητική μανία το νησί μας. Τη στιγμή που προσπαθούμε να κλείσουμε τις πληγές του περασμένου καλοκαιριού, τη στιγμή που οι μεταναστευτικές ροές προς την Κω είναι μηδενικές, αυτοί συνεχίζουν να μας προκαλούν.</w:t>
      </w:r>
    </w:p>
    <w:p w14:paraId="56ED07C5" w14:textId="77777777" w:rsidR="00C55BD9" w:rsidRPr="00C72C38" w:rsidRDefault="00C55BD9" w:rsidP="00C72C38">
      <w:pPr>
        <w:pStyle w:val="normal0"/>
        <w:jc w:val="both"/>
        <w:rPr>
          <w:rFonts w:asciiTheme="minorHAnsi" w:hAnsiTheme="minorHAnsi"/>
          <w:sz w:val="28"/>
          <w:szCs w:val="28"/>
        </w:rPr>
      </w:pPr>
      <w:r w:rsidRPr="00C72C38">
        <w:rPr>
          <w:rFonts w:asciiTheme="minorHAnsi" w:eastAsia="Arial" w:hAnsiTheme="minorHAnsi" w:cs="Arial"/>
          <w:sz w:val="28"/>
          <w:szCs w:val="28"/>
        </w:rPr>
        <w:t>Η νέα μεταφορά παράνομων μεταναστών και προσφύγων στην Κω από την Κρήτη μάλιστα, δεν είναι απλά μια άστοχη κίνηση. Είναι μια πράξη που προκαλεί όλους τους Κώους.</w:t>
      </w:r>
    </w:p>
    <w:p w14:paraId="5E5002FB" w14:textId="77777777" w:rsidR="00C55BD9" w:rsidRPr="00C72C38" w:rsidRDefault="00C55BD9" w:rsidP="00C72C38">
      <w:pPr>
        <w:pStyle w:val="normal0"/>
        <w:jc w:val="both"/>
        <w:rPr>
          <w:rFonts w:asciiTheme="minorHAnsi" w:hAnsiTheme="minorHAnsi"/>
          <w:sz w:val="28"/>
          <w:szCs w:val="28"/>
        </w:rPr>
      </w:pPr>
      <w:r w:rsidRPr="00C72C38">
        <w:rPr>
          <w:rFonts w:asciiTheme="minorHAnsi" w:eastAsia="Arial" w:hAnsiTheme="minorHAnsi" w:cs="Arial"/>
          <w:sz w:val="28"/>
          <w:szCs w:val="28"/>
        </w:rPr>
        <w:t>Είναι σαφές ότι κάποιοι επιδιώκουν επεισόδεια για να τους δοθεί η δυνατότητα να δυσφημίσουν το νησί μας και για να φέρουν και άλλους , μετατρέποντας το σε έναν απέραντο καταυλισμό αφού όλοι όσοι είναι εδώ ή εισέρχονται στη χώρα, είναι πλέον εγκλωβισμένοι γιατί τα σύνορα δεν πρόκειται να ανοίξουν ποτέ.</w:t>
      </w:r>
    </w:p>
    <w:p w14:paraId="3E8F3F09" w14:textId="77777777" w:rsidR="00C55BD9" w:rsidRPr="00C72C38" w:rsidRDefault="00C55BD9" w:rsidP="00C72C38">
      <w:pPr>
        <w:pStyle w:val="normal0"/>
        <w:jc w:val="both"/>
        <w:rPr>
          <w:rFonts w:asciiTheme="minorHAnsi" w:hAnsiTheme="minorHAnsi"/>
          <w:sz w:val="28"/>
          <w:szCs w:val="28"/>
        </w:rPr>
      </w:pPr>
      <w:r w:rsidRPr="00C72C38">
        <w:rPr>
          <w:rFonts w:asciiTheme="minorHAnsi" w:eastAsia="Arial" w:hAnsiTheme="minorHAnsi" w:cs="Arial"/>
          <w:sz w:val="28"/>
          <w:szCs w:val="28"/>
        </w:rPr>
        <w:t>Δεν θα πέσουμε σε αυτή την παγίδα. Να είναι όμως βέβαιοι ότι δεν ξεχνάμε, οι ευθύνες έχουν ονοματεπώνυμο και θα καταλογιστούν.</w:t>
      </w:r>
    </w:p>
    <w:p w14:paraId="18720CAC" w14:textId="77777777" w:rsidR="00C55BD9" w:rsidRPr="00C72C38" w:rsidRDefault="00C55BD9" w:rsidP="00C72C38">
      <w:pPr>
        <w:pStyle w:val="normal0"/>
        <w:jc w:val="both"/>
        <w:rPr>
          <w:rFonts w:asciiTheme="minorHAnsi" w:hAnsiTheme="minorHAnsi"/>
          <w:sz w:val="28"/>
          <w:szCs w:val="28"/>
        </w:rPr>
      </w:pPr>
      <w:r w:rsidRPr="00C72C38">
        <w:rPr>
          <w:rFonts w:asciiTheme="minorHAnsi" w:eastAsia="Arial" w:hAnsiTheme="minorHAnsi" w:cs="Arial"/>
          <w:sz w:val="28"/>
          <w:szCs w:val="28"/>
        </w:rPr>
        <w:t xml:space="preserve">Ο Δήμος Κω απευθύνει σαφή προειδοποίηση προς τα αρμόδια όργανα της Πολιτείας. </w:t>
      </w:r>
    </w:p>
    <w:p w14:paraId="6A5CD223" w14:textId="77777777" w:rsidR="00C55BD9" w:rsidRPr="00C72C38" w:rsidRDefault="00C55BD9" w:rsidP="00C72C38">
      <w:pPr>
        <w:pStyle w:val="normal0"/>
        <w:jc w:val="both"/>
        <w:rPr>
          <w:rFonts w:asciiTheme="minorHAnsi" w:hAnsiTheme="minorHAnsi"/>
          <w:sz w:val="28"/>
          <w:szCs w:val="28"/>
        </w:rPr>
      </w:pPr>
      <w:r w:rsidRPr="00C72C38">
        <w:rPr>
          <w:rFonts w:asciiTheme="minorHAnsi" w:eastAsia="Arial" w:hAnsiTheme="minorHAnsi" w:cs="Arial"/>
          <w:sz w:val="28"/>
          <w:szCs w:val="28"/>
        </w:rPr>
        <w:lastRenderedPageBreak/>
        <w:t>Η υπεύθυνη στάση μας που υπαγορεύεται από την ανάγκη να προστατεύσουμε τον τουρισμό μας, την εικόνα του νησιού μας και να μην υπάρξουν εντάσεις, δεν πρέπει να ερμηνεύεται ως αδυναμία.</w:t>
      </w:r>
    </w:p>
    <w:p w14:paraId="05F676A3" w14:textId="77777777" w:rsidR="00C55BD9" w:rsidRPr="00C72C38" w:rsidRDefault="00C55BD9" w:rsidP="00C72C38">
      <w:pPr>
        <w:pStyle w:val="normal0"/>
        <w:jc w:val="both"/>
        <w:rPr>
          <w:rFonts w:asciiTheme="minorHAnsi" w:hAnsiTheme="minorHAnsi"/>
          <w:sz w:val="28"/>
          <w:szCs w:val="28"/>
        </w:rPr>
      </w:pPr>
      <w:r w:rsidRPr="00C72C38">
        <w:rPr>
          <w:rFonts w:asciiTheme="minorHAnsi" w:eastAsia="Arial" w:hAnsiTheme="minorHAnsi" w:cs="Arial"/>
          <w:sz w:val="28"/>
          <w:szCs w:val="28"/>
        </w:rPr>
        <w:t>Δεν έχουμε μόνο το δίκιο με το μέρος μας, μαζί μας είναι και η συντριπτική πλειοψηφία των πολιτών.</w:t>
      </w:r>
    </w:p>
    <w:p w14:paraId="5B321099" w14:textId="77777777" w:rsidR="00C55BD9" w:rsidRPr="00C72C38" w:rsidRDefault="00C55BD9" w:rsidP="00C72C38">
      <w:pPr>
        <w:pStyle w:val="normal0"/>
        <w:jc w:val="both"/>
        <w:rPr>
          <w:rFonts w:asciiTheme="minorHAnsi" w:hAnsiTheme="minorHAnsi"/>
          <w:sz w:val="28"/>
          <w:szCs w:val="28"/>
        </w:rPr>
      </w:pPr>
      <w:r w:rsidRPr="00C72C38">
        <w:rPr>
          <w:rFonts w:asciiTheme="minorHAnsi" w:eastAsia="Arial" w:hAnsiTheme="minorHAnsi" w:cs="Arial"/>
          <w:sz w:val="28"/>
          <w:szCs w:val="28"/>
        </w:rPr>
        <w:t>Η Κως είναι και θα παραμείνει τουριστικός προορισμός.’’</w:t>
      </w:r>
    </w:p>
    <w:p w14:paraId="5EE2BC50" w14:textId="77777777" w:rsidR="00B926A8" w:rsidRPr="00C72C38" w:rsidRDefault="00B926A8" w:rsidP="00C72C38">
      <w:pPr>
        <w:jc w:val="both"/>
        <w:rPr>
          <w:rFonts w:asciiTheme="minorHAnsi" w:hAnsiTheme="minorHAnsi"/>
          <w:sz w:val="28"/>
          <w:szCs w:val="28"/>
        </w:rPr>
      </w:pPr>
    </w:p>
    <w:p w14:paraId="14108715" w14:textId="046CA153" w:rsidR="008F4FE8" w:rsidRPr="00C72C38" w:rsidRDefault="00AB546A" w:rsidP="00C72C38">
      <w:pPr>
        <w:tabs>
          <w:tab w:val="left" w:pos="2528"/>
        </w:tabs>
        <w:jc w:val="both"/>
        <w:rPr>
          <w:rFonts w:asciiTheme="minorHAnsi" w:hAnsiTheme="minorHAnsi" w:cs="Arial"/>
          <w:b/>
          <w:sz w:val="28"/>
          <w:szCs w:val="28"/>
        </w:rPr>
      </w:pPr>
      <w:r w:rsidRPr="00C72C38">
        <w:rPr>
          <w:rFonts w:asciiTheme="minorHAnsi" w:hAnsiTheme="minorHAnsi" w:cs="Arial"/>
          <w:sz w:val="28"/>
          <w:szCs w:val="28"/>
        </w:rPr>
        <w:tab/>
      </w:r>
      <w:r w:rsidR="004E224C" w:rsidRPr="00C72C38">
        <w:rPr>
          <w:rFonts w:asciiTheme="minorHAnsi" w:hAnsiTheme="minorHAnsi" w:cs="Arial"/>
          <w:sz w:val="28"/>
          <w:szCs w:val="28"/>
        </w:rPr>
        <w:t xml:space="preserve">      </w:t>
      </w:r>
      <w:r w:rsidRPr="00C72C38">
        <w:rPr>
          <w:rFonts w:asciiTheme="minorHAnsi" w:hAnsiTheme="minorHAnsi" w:cs="Arial"/>
          <w:b/>
          <w:sz w:val="28"/>
          <w:szCs w:val="28"/>
        </w:rPr>
        <w:t>Γραφείο Τύπου Δήμου Κω</w:t>
      </w:r>
    </w:p>
    <w:sectPr w:rsidR="008F4FE8" w:rsidRPr="00C72C38" w:rsidSect="00323895">
      <w:footerReference w:type="even" r:id="rId9"/>
      <w:footerReference w:type="default" r:id="rId10"/>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FDD49" w14:textId="77777777" w:rsidR="004C7471" w:rsidRDefault="004C7471" w:rsidP="0034192E">
      <w:r>
        <w:separator/>
      </w:r>
    </w:p>
  </w:endnote>
  <w:endnote w:type="continuationSeparator" w:id="0">
    <w:p w14:paraId="78C8D75C" w14:textId="77777777" w:rsidR="004C7471" w:rsidRDefault="004C747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612">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EC2ED" w14:textId="77777777" w:rsidR="004C7471" w:rsidRDefault="004C7471" w:rsidP="0034192E">
      <w:r>
        <w:separator/>
      </w:r>
    </w:p>
  </w:footnote>
  <w:footnote w:type="continuationSeparator" w:id="0">
    <w:p w14:paraId="7A3366A1" w14:textId="77777777" w:rsidR="004C7471" w:rsidRDefault="004C7471"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C0C9A"/>
    <w:rsid w:val="000D5DC3"/>
    <w:rsid w:val="000E4868"/>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63758"/>
    <w:rsid w:val="002B534A"/>
    <w:rsid w:val="002C11BE"/>
    <w:rsid w:val="002C1B34"/>
    <w:rsid w:val="00323895"/>
    <w:rsid w:val="00331C9B"/>
    <w:rsid w:val="0034192E"/>
    <w:rsid w:val="00363E2D"/>
    <w:rsid w:val="00374520"/>
    <w:rsid w:val="003A19C5"/>
    <w:rsid w:val="003C0510"/>
    <w:rsid w:val="003D6C30"/>
    <w:rsid w:val="004050BC"/>
    <w:rsid w:val="004127F2"/>
    <w:rsid w:val="0041439F"/>
    <w:rsid w:val="004530B4"/>
    <w:rsid w:val="004570AE"/>
    <w:rsid w:val="00461B31"/>
    <w:rsid w:val="00467B4C"/>
    <w:rsid w:val="00486DA4"/>
    <w:rsid w:val="00487701"/>
    <w:rsid w:val="00490A87"/>
    <w:rsid w:val="004C7471"/>
    <w:rsid w:val="004E224C"/>
    <w:rsid w:val="00502227"/>
    <w:rsid w:val="00535219"/>
    <w:rsid w:val="00545C59"/>
    <w:rsid w:val="00545DA8"/>
    <w:rsid w:val="005870CD"/>
    <w:rsid w:val="00596187"/>
    <w:rsid w:val="005E1BAF"/>
    <w:rsid w:val="005F0DC2"/>
    <w:rsid w:val="005F70D1"/>
    <w:rsid w:val="0062754F"/>
    <w:rsid w:val="00633D31"/>
    <w:rsid w:val="006673A6"/>
    <w:rsid w:val="00673E42"/>
    <w:rsid w:val="00711125"/>
    <w:rsid w:val="0072346A"/>
    <w:rsid w:val="00736CCD"/>
    <w:rsid w:val="00762BC9"/>
    <w:rsid w:val="00775EFC"/>
    <w:rsid w:val="008030E1"/>
    <w:rsid w:val="00803EB1"/>
    <w:rsid w:val="0083703B"/>
    <w:rsid w:val="00851528"/>
    <w:rsid w:val="00887A4E"/>
    <w:rsid w:val="00896B2A"/>
    <w:rsid w:val="008A50B1"/>
    <w:rsid w:val="008D522A"/>
    <w:rsid w:val="008F3B6D"/>
    <w:rsid w:val="008F4FE8"/>
    <w:rsid w:val="009265CA"/>
    <w:rsid w:val="00960FB6"/>
    <w:rsid w:val="00994E67"/>
    <w:rsid w:val="009A6D2A"/>
    <w:rsid w:val="009C2D1F"/>
    <w:rsid w:val="009F53A4"/>
    <w:rsid w:val="00A1595B"/>
    <w:rsid w:val="00A37270"/>
    <w:rsid w:val="00A84B3B"/>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E2D5E"/>
    <w:rsid w:val="00C27DFA"/>
    <w:rsid w:val="00C55BD9"/>
    <w:rsid w:val="00C72C38"/>
    <w:rsid w:val="00C826C3"/>
    <w:rsid w:val="00C85C5B"/>
    <w:rsid w:val="00CD0280"/>
    <w:rsid w:val="00CD4A47"/>
    <w:rsid w:val="00D15612"/>
    <w:rsid w:val="00D433EC"/>
    <w:rsid w:val="00D875D1"/>
    <w:rsid w:val="00DB3BE0"/>
    <w:rsid w:val="00DE50EB"/>
    <w:rsid w:val="00DE7335"/>
    <w:rsid w:val="00E33E8C"/>
    <w:rsid w:val="00E45633"/>
    <w:rsid w:val="00E51A33"/>
    <w:rsid w:val="00E718E6"/>
    <w:rsid w:val="00E969A9"/>
    <w:rsid w:val="00EA0D7C"/>
    <w:rsid w:val="00EB4B31"/>
    <w:rsid w:val="00ED2290"/>
    <w:rsid w:val="00EE0D30"/>
    <w:rsid w:val="00EF0C6C"/>
    <w:rsid w:val="00EF1156"/>
    <w:rsid w:val="00F04004"/>
    <w:rsid w:val="00F07D3C"/>
    <w:rsid w:val="00F31BF7"/>
    <w:rsid w:val="00F5072E"/>
    <w:rsid w:val="00F52CB2"/>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1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B529655-3A6C-47E2-8B13-8F5A14BA87F5}"/>
</file>

<file path=customXml/itemProps2.xml><?xml version="1.0" encoding="utf-8"?>
<ds:datastoreItem xmlns:ds="http://schemas.openxmlformats.org/officeDocument/2006/customXml" ds:itemID="{92ACDBFA-301D-4AD0-8704-6DE2074FEE62}"/>
</file>

<file path=customXml/itemProps3.xml><?xml version="1.0" encoding="utf-8"?>
<ds:datastoreItem xmlns:ds="http://schemas.openxmlformats.org/officeDocument/2006/customXml" ds:itemID="{3844E728-B5FB-4377-ABC5-7BD9B6294597}"/>
</file>

<file path=docProps/app.xml><?xml version="1.0" encoding="utf-8"?>
<Properties xmlns="http://schemas.openxmlformats.org/officeDocument/2006/extended-properties" xmlns:vt="http://schemas.openxmlformats.org/officeDocument/2006/docPropsVTypes">
  <Template>Normal.dotm</Template>
  <TotalTime>6</TotalTime>
  <Pages>2</Pages>
  <Words>244</Words>
  <Characters>1391</Characters>
  <Application>Microsoft Macintosh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torpedo tor</cp:lastModifiedBy>
  <cp:revision>12</cp:revision>
  <cp:lastPrinted>2015-09-16T12:01:00Z</cp:lastPrinted>
  <dcterms:created xsi:type="dcterms:W3CDTF">2015-10-19T05:41:00Z</dcterms:created>
  <dcterms:modified xsi:type="dcterms:W3CDTF">2016-06-02T13:01:00Z</dcterms:modified>
</cp:coreProperties>
</file>